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CBA" w:rsidRPr="006546EC" w:rsidRDefault="00776CBA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C170E6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:rsidR="000C243F" w:rsidRPr="006546EC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0C243F" w:rsidRPr="006546EC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25.HAFTA</w:t>
            </w:r>
          </w:p>
          <w:p w:rsidR="00776CBA" w:rsidRPr="006546EC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23-27 MART 2026</w:t>
            </w:r>
          </w:p>
        </w:tc>
      </w:tr>
    </w:tbl>
    <w:p w:rsidR="00C170E6" w:rsidRDefault="00C170E6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78556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86079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6-Milli Kültürümüz</w:t>
            </w:r>
          </w:p>
        </w:tc>
      </w:tr>
      <w:tr w:rsidR="00776CBA" w:rsidRPr="006546EC" w:rsidTr="0078556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785560" w:rsidP="009E4687">
            <w:pPr>
              <w:spacing w:after="0" w:line="240" w:lineRule="auto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Yaşlılara Saygılıyım</w:t>
            </w:r>
          </w:p>
        </w:tc>
      </w:tr>
      <w:tr w:rsidR="00776CBA" w:rsidRPr="006546EC" w:rsidTr="0078556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78556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T.3.3.4. Şiir okur.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T.3.3.15. Metnin ana fikri/ana duygusunu belirler.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T.3.3.19. Okuduğu metnin içeriğine uygun başlık/başlıklar belirler.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T.3.3.10. Eş sesli kelimelerin anlamlarını ayırt eder.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T.3.4.1. Şiir yazar.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T.3.4.9. Yazdıklarını zenginleştirmek için çizim ve görseller kullanır.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T.3.4.13. Harfleri yapısal özelliklerine uygun yazar.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776CBA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</w:tc>
      </w:tr>
      <w:tr w:rsidR="00776CBA" w:rsidRPr="006546EC" w:rsidTr="0078556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78556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78556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78556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Saygının günlük hayatımızdaki önemi hakkında görüşlerinizi arkadaşlarınız ile paylaşınız.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“Yaşlılara Saygılıyım” görsellerinin neler çağrıştırdığı anlattırılır. İçerik tahmin edilmeye çalışılır.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Yaşlılara Saygılıyım şiiri Vurgu, tonlama ve telaffuza dikkat ederek okunur. 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776CBA" w:rsidRPr="006546EC" w:rsidRDefault="00785560" w:rsidP="0078556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78556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78556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785560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776CBA" w:rsidRPr="006546EC" w:rsidTr="0078556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85560" w:rsidRPr="006546EC" w:rsidRDefault="00776CBA" w:rsidP="0078556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785560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776CBA" w:rsidRPr="006546EC" w:rsidRDefault="00785560" w:rsidP="0078556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C170E6" w:rsidRPr="0096670C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sectPr w:rsidR="00C170E6" w:rsidRPr="0096670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14A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